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75" w:rsidRDefault="00783C44" w:rsidP="00783C44">
      <w:pPr>
        <w:pStyle w:val="NormalWeb"/>
        <w:spacing w:before="0" w:beforeAutospacing="0" w:after="0" w:afterAutospacing="0" w:line="280" w:lineRule="atLeast"/>
        <w:rPr>
          <w:rFonts w:ascii="Arial" w:hAnsi="Arial" w:cs="Arial"/>
        </w:rPr>
      </w:pPr>
      <w:bookmarkStart w:id="0" w:name="_GoBack"/>
      <w:bookmarkEnd w:id="0"/>
      <w:r>
        <w:rPr>
          <w:rFonts w:ascii="Arial" w:hAnsi="Arial" w:cs="Arial"/>
          <w:color w:val="000000"/>
        </w:rPr>
        <w:t xml:space="preserve">One Year </w:t>
      </w:r>
      <w:r w:rsidRPr="00783C44">
        <w:rPr>
          <w:rFonts w:ascii="Arial" w:hAnsi="Arial" w:cs="Arial"/>
          <w:color w:val="000000"/>
        </w:rPr>
        <w:t xml:space="preserve">Limited </w:t>
      </w:r>
      <w:r w:rsidRPr="000C42BC">
        <w:rPr>
          <w:rFonts w:ascii="Arial" w:hAnsi="Arial" w:cs="Arial"/>
          <w:color w:val="000000"/>
        </w:rPr>
        <w:t xml:space="preserve">Warranty for </w:t>
      </w:r>
      <w:r w:rsidR="00123E43" w:rsidRPr="00123E43">
        <w:rPr>
          <w:rFonts w:ascii="Arial" w:hAnsi="Arial" w:cs="Arial"/>
        </w:rPr>
        <w:t>A2-6S900J2USB</w:t>
      </w:r>
      <w:r w:rsidR="00D22C5E">
        <w:rPr>
          <w:rFonts w:ascii="Arial" w:hAnsi="Arial" w:cs="Arial"/>
        </w:rPr>
        <w:t xml:space="preserve">, </w:t>
      </w:r>
      <w:r w:rsidR="00D22C5E" w:rsidRPr="00D22C5E">
        <w:rPr>
          <w:rFonts w:ascii="Arial" w:hAnsi="Arial" w:cs="Arial"/>
        </w:rPr>
        <w:t>B2-6S900J2USB6FT-BLK</w:t>
      </w:r>
      <w:r w:rsidR="00D22C5E">
        <w:rPr>
          <w:rFonts w:ascii="Arial" w:hAnsi="Arial" w:cs="Arial"/>
        </w:rPr>
        <w:t xml:space="preserve">, </w:t>
      </w:r>
      <w:r w:rsidR="00D22C5E" w:rsidRPr="00D22C5E">
        <w:rPr>
          <w:rFonts w:ascii="Arial" w:hAnsi="Arial" w:cs="Arial"/>
        </w:rPr>
        <w:t>B2-6S900J2USB6FT-GRN</w:t>
      </w:r>
      <w:r w:rsidR="00D22C5E">
        <w:rPr>
          <w:rFonts w:ascii="Arial" w:hAnsi="Arial" w:cs="Arial"/>
        </w:rPr>
        <w:t xml:space="preserve">, B2-6S900J2USB6FT-PNK, B2-6S900J2USB6FT-PRPL, </w:t>
      </w:r>
      <w:r w:rsidR="00D22C5E" w:rsidRPr="00D22C5E">
        <w:rPr>
          <w:rFonts w:ascii="Arial" w:hAnsi="Arial" w:cs="Arial"/>
        </w:rPr>
        <w:t>B2-6S900J2USB6FT-WHT</w:t>
      </w:r>
      <w:r w:rsidR="00D22C5E">
        <w:rPr>
          <w:rFonts w:ascii="Arial" w:hAnsi="Arial" w:cs="Arial"/>
        </w:rPr>
        <w:t>, B2-6S900J2USB6FT-BLK, B2-6S900J2USB6FT-PNK, B2-6S900J2USB6FT-PRPL, B2-6S900J2USB6FT-GRN</w:t>
      </w:r>
    </w:p>
    <w:p w:rsidR="00D22C5E" w:rsidRDefault="00D22C5E"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rPr>
        <w:t>This warranty extends only to the original purchaser of the product and lasts for one (1) year from the date of original purchase or until the original purchaser of the product sells or transfers the product, whichever first occurs.</w:t>
      </w: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 xml:space="preserve">This warranty does not apply if the product was damaged or failed because of accident, improper handling or operation, shipping damage, abuse, misuse, unauthorized repairs made or attempted. This warranty does not cover shipping costs for the return of products to Avalon for repair or replacement. </w:t>
      </w: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ANY AND ALL WARRANTIES, EXPRESSED OR IMPLIED (INCLUDING, WITHOUT LIMITATION, ANY IMPLIED WARRANTY OF MERCHANTABILITY), LAST ONE YEAR FROM THE DATE OF ORIGINAL PURCHASE OR UNTIL THE ORIGINAL PURCHASER OF THE PRODUCT SELLS OR TRANSFERS THE PRODUCT, WHICHEVER FIRST OCCURS AND IN NO EVENT SHALL AVALON’S LIABILITY UNDER ANY EXPRESS OR IMPLIED WARRANTY INCLUDE (I) INCIDENTAL OR CONSEQUENTIAL DAMAGES FROM ANY CAUSE WHATSOEVER, OR (II) REPLACEMENT OR REPAIR OF ANY HOUSE FUSES, CIRCUIT BREAKERS OR RECEPTACLES. NOTWITHSTANDING ANYTHING TO THE CONTRARY, IN NO EVENT SHALL AVALON’S LIABILITY UNDER ANY EXPRESS OR IMPLIED WARRANTY EXCEED THE PURCHASE PRICE OF THE PRODUCT AND ANY SUCH LIABILITY SHALL TERMINATE UPON THE EXPIRATION OF THE WARRANTY PERIOD.</w:t>
      </w:r>
    </w:p>
    <w:p w:rsidR="00783C44" w:rsidRDefault="00783C44"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bdr w:val="none" w:sz="0" w:space="0" w:color="auto" w:frame="1"/>
        </w:rPr>
      </w:pPr>
      <w:r>
        <w:rPr>
          <w:rFonts w:ascii="Arial" w:hAnsi="Arial" w:cs="Arial"/>
          <w:color w:val="000000"/>
          <w:bdr w:val="none" w:sz="0" w:space="0" w:color="auto" w:frame="1"/>
        </w:rPr>
        <w:t>Some states and provinces do not allow limitations on how long an implied warranty lasts, or the exclusion or limitation of incidental or consequential damages, so these exclusions or limitations may not apply to you. This warranty gives you specific legal rights. You may also have other rights which vary from state to state and province to province.</w:t>
      </w:r>
    </w:p>
    <w:p w:rsidR="00783C44" w:rsidRDefault="00783C44" w:rsidP="00783C44">
      <w:pPr>
        <w:pStyle w:val="NormalWeb"/>
        <w:spacing w:before="0" w:beforeAutospacing="0" w:after="0" w:afterAutospacing="0" w:line="280" w:lineRule="atLeast"/>
        <w:rPr>
          <w:rFonts w:ascii="Arial" w:hAnsi="Arial" w:cs="Arial"/>
          <w:color w:val="000000"/>
        </w:rPr>
      </w:pPr>
    </w:p>
    <w:p w:rsidR="00783C44" w:rsidRDefault="00783C44" w:rsidP="00783C44">
      <w:pPr>
        <w:pStyle w:val="NormalWeb"/>
        <w:spacing w:before="0" w:beforeAutospacing="0" w:after="0" w:afterAutospacing="0" w:line="280" w:lineRule="atLeast"/>
        <w:rPr>
          <w:rFonts w:ascii="Arial" w:hAnsi="Arial" w:cs="Arial"/>
          <w:color w:val="000000"/>
        </w:rPr>
      </w:pPr>
      <w:r>
        <w:rPr>
          <w:rFonts w:ascii="Arial" w:hAnsi="Arial" w:cs="Arial"/>
          <w:color w:val="000000"/>
          <w:bdr w:val="none" w:sz="0" w:space="0" w:color="auto" w:frame="1"/>
        </w:rPr>
        <w:t>Proof of purchase is required before a warranty claim will be accepted.</w:t>
      </w:r>
    </w:p>
    <w:p w:rsidR="00BC6147" w:rsidRDefault="00FC741D"/>
    <w:sectPr w:rsidR="00BC6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44"/>
    <w:rsid w:val="000C42BC"/>
    <w:rsid w:val="00123E43"/>
    <w:rsid w:val="00197BFF"/>
    <w:rsid w:val="001C0C32"/>
    <w:rsid w:val="003508E5"/>
    <w:rsid w:val="00783C44"/>
    <w:rsid w:val="0086170E"/>
    <w:rsid w:val="009A6D26"/>
    <w:rsid w:val="009B040A"/>
    <w:rsid w:val="00C86F75"/>
    <w:rsid w:val="00D22C5E"/>
    <w:rsid w:val="00F32D6B"/>
    <w:rsid w:val="00FB1FF0"/>
    <w:rsid w:val="00FC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3EADC-0C35-41FB-951E-269DC80B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1607">
      <w:bodyDiv w:val="1"/>
      <w:marLeft w:val="0"/>
      <w:marRight w:val="0"/>
      <w:marTop w:val="0"/>
      <w:marBottom w:val="0"/>
      <w:divBdr>
        <w:top w:val="none" w:sz="0" w:space="0" w:color="auto"/>
        <w:left w:val="none" w:sz="0" w:space="0" w:color="auto"/>
        <w:bottom w:val="none" w:sz="0" w:space="0" w:color="auto"/>
        <w:right w:val="none" w:sz="0" w:space="0" w:color="auto"/>
      </w:divBdr>
    </w:div>
    <w:div w:id="1005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dc:creator>
  <cp:keywords/>
  <dc:description/>
  <cp:lastModifiedBy>hpone</cp:lastModifiedBy>
  <cp:revision>2</cp:revision>
  <dcterms:created xsi:type="dcterms:W3CDTF">2016-12-01T20:09:00Z</dcterms:created>
  <dcterms:modified xsi:type="dcterms:W3CDTF">2016-12-01T20:09:00Z</dcterms:modified>
</cp:coreProperties>
</file>