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44" w:rsidRDefault="00783C44" w:rsidP="00783C44">
      <w:pPr>
        <w:pStyle w:val="NormalWeb"/>
        <w:spacing w:before="0" w:beforeAutospacing="0" w:after="0" w:afterAutospacing="0" w:line="280" w:lineRule="atLeast"/>
        <w:rPr>
          <w:rFonts w:ascii="Arial" w:hAnsi="Arial" w:cs="Arial"/>
          <w:color w:val="333333"/>
        </w:rPr>
      </w:pPr>
      <w:r>
        <w:rPr>
          <w:rFonts w:ascii="Arial" w:hAnsi="Arial" w:cs="Arial"/>
          <w:color w:val="000000"/>
        </w:rPr>
        <w:t xml:space="preserve">One Year </w:t>
      </w:r>
      <w:r w:rsidRPr="00783C44">
        <w:rPr>
          <w:rFonts w:ascii="Arial" w:hAnsi="Arial" w:cs="Arial"/>
          <w:color w:val="000000"/>
        </w:rPr>
        <w:t xml:space="preserve">Limited </w:t>
      </w:r>
      <w:r w:rsidRPr="000C42BC">
        <w:rPr>
          <w:rFonts w:ascii="Arial" w:hAnsi="Arial" w:cs="Arial"/>
          <w:color w:val="000000"/>
        </w:rPr>
        <w:t xml:space="preserve">Warranty for </w:t>
      </w:r>
      <w:bookmarkStart w:id="0" w:name="_GoBack"/>
      <w:r w:rsidR="00BC25C1">
        <w:rPr>
          <w:rFonts w:ascii="Arial" w:hAnsi="Arial" w:cs="Arial"/>
        </w:rPr>
        <w:t>Avalon Led Digital Wall Clock</w:t>
      </w:r>
    </w:p>
    <w:p w:rsidR="0086170E" w:rsidRDefault="0086170E" w:rsidP="00783C44">
      <w:pPr>
        <w:pStyle w:val="NormalWeb"/>
        <w:spacing w:before="0" w:beforeAutospacing="0" w:after="0" w:afterAutospacing="0" w:line="280" w:lineRule="atLeast"/>
        <w:rPr>
          <w:rFonts w:ascii="Arial" w:hAnsi="Arial" w:cs="Arial"/>
          <w:color w:val="000000"/>
        </w:rPr>
      </w:pPr>
    </w:p>
    <w:bookmarkEnd w:id="0"/>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rPr>
        <w:t>This warranty extends only to the original purchaser of the product and lasts for one (1) year from the date of original purchase or until the original purchaser of the product sells or transfers the product, whichever first occurs.</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 xml:space="preserve">This warranty does not apply if the product was damaged or failed because of accident, improper handling or operation, shipping damage, abuse, misuse, unauthorized repairs made or attempted. This warranty does not cover shipping costs for the return of products to Avalon for repair or replacement. </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ANY AND ALL WARRANTIES, EXPRESSED OR IMPLIED (INCLUDING, WITHOUT LIMITATION, ANY IMPLIED WARRANTY OF MERCHANTABILITY), LAST ONE YEAR FROM THE DATE OF ORIGINAL PURCHASE OR UNTIL THE ORIGINAL PURCHASER OF THE PRODUCT SELLS OR TRANSFERS THE PRODUCT, WHICHEVER FIRST OCCURS AND IN NO EVENT SHALL AVALON’S LIABILITY UNDER ANY EXPRESS OR IMPLIED WARRANTY INCLUDE (I) INCIDENTAL OR CONSEQUENTIAL DAMAGES FROM ANY CAUSE WHATSOEVER, OR (II) REPLACEMENT OR REPAIR OF ANY HOUSE FUSES, CIRCUIT BREAKERS OR RECEPTACLES. NOTWITHSTANDING ANYTHING TO THE CONTRARY, IN NO EVENT SHALL AVALON’S LIABILITY UNDER ANY EXPRESS OR IMPLIED WARRANTY EXCEED THE PURCHASE PRICE OF THE PRODUCT AND ANY SUCH LIABILITY SHALL TERMINATE UPON THE EXPIRATION OF THE WARRANTY PERIOD.</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Some states and provinces do not allow limitations on how long an implied warranty lasts, or the exclusion or limitation of incidental or consequential damages, so these exclusions or limitations may not apply to you. This warranty gives you specific legal rights. You may also have other rights which vary from state to state and province to province.</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rPr>
      </w:pPr>
      <w:r>
        <w:rPr>
          <w:rFonts w:ascii="Arial" w:hAnsi="Arial" w:cs="Arial"/>
          <w:color w:val="000000"/>
          <w:bdr w:val="none" w:sz="0" w:space="0" w:color="auto" w:frame="1"/>
        </w:rPr>
        <w:t>Proof of purchase is required before a warranty claim will be accepted.</w:t>
      </w:r>
    </w:p>
    <w:p w:rsidR="00BC6147" w:rsidRDefault="00BC25C1"/>
    <w:sectPr w:rsidR="00BC6147" w:rsidSect="00E93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783C44"/>
    <w:rsid w:val="00004032"/>
    <w:rsid w:val="0001158E"/>
    <w:rsid w:val="000C42BC"/>
    <w:rsid w:val="001C0C32"/>
    <w:rsid w:val="001C5529"/>
    <w:rsid w:val="003508E5"/>
    <w:rsid w:val="00783C44"/>
    <w:rsid w:val="0086170E"/>
    <w:rsid w:val="009B040A"/>
    <w:rsid w:val="00A01014"/>
    <w:rsid w:val="00BC25C1"/>
    <w:rsid w:val="00C64E3A"/>
    <w:rsid w:val="00D34A3F"/>
    <w:rsid w:val="00E9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21607">
      <w:bodyDiv w:val="1"/>
      <w:marLeft w:val="0"/>
      <w:marRight w:val="0"/>
      <w:marTop w:val="0"/>
      <w:marBottom w:val="0"/>
      <w:divBdr>
        <w:top w:val="none" w:sz="0" w:space="0" w:color="auto"/>
        <w:left w:val="none" w:sz="0" w:space="0" w:color="auto"/>
        <w:bottom w:val="none" w:sz="0" w:space="0" w:color="auto"/>
        <w:right w:val="none" w:sz="0" w:space="0" w:color="auto"/>
      </w:divBdr>
    </w:div>
    <w:div w:id="465783001">
      <w:bodyDiv w:val="1"/>
      <w:marLeft w:val="0"/>
      <w:marRight w:val="0"/>
      <w:marTop w:val="0"/>
      <w:marBottom w:val="0"/>
      <w:divBdr>
        <w:top w:val="none" w:sz="0" w:space="0" w:color="auto"/>
        <w:left w:val="none" w:sz="0" w:space="0" w:color="auto"/>
        <w:bottom w:val="none" w:sz="0" w:space="0" w:color="auto"/>
        <w:right w:val="none" w:sz="0" w:space="0" w:color="auto"/>
      </w:divBdr>
    </w:div>
    <w:div w:id="1005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Rubin</cp:lastModifiedBy>
  <cp:revision>2</cp:revision>
  <dcterms:created xsi:type="dcterms:W3CDTF">2016-10-21T15:36:00Z</dcterms:created>
  <dcterms:modified xsi:type="dcterms:W3CDTF">2016-10-21T15:36:00Z</dcterms:modified>
</cp:coreProperties>
</file>